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8D132B" w:rsidP="008D132B">
      <w:pPr>
        <w:pStyle w:val="Titolo1"/>
        <w:tabs>
          <w:tab w:val="left" w:pos="426"/>
        </w:tabs>
      </w:pPr>
      <w:r w:rsidRPr="00C92A7F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51466081" r:id="rId9"/>
        </w:object>
      </w:r>
      <w:r w:rsidR="007B3B1E">
        <w:t xml:space="preserve">                                                    </w:t>
      </w:r>
    </w:p>
    <w:p w:rsidR="008D132B" w:rsidRPr="007B3B1E" w:rsidRDefault="007B3B1E" w:rsidP="008D132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2B" w:rsidRDefault="008D132B" w:rsidP="008D132B">
      <w:pPr>
        <w:pStyle w:val="Titolo1"/>
        <w:jc w:val="both"/>
        <w:rPr>
          <w:b/>
          <w:bCs/>
          <w:sz w:val="40"/>
        </w:rPr>
      </w:pPr>
    </w:p>
    <w:p w:rsidR="008D132B" w:rsidRDefault="008D132B" w:rsidP="008D132B">
      <w:pPr>
        <w:pStyle w:val="Titolo1"/>
        <w:rPr>
          <w:b/>
          <w:bCs/>
        </w:rPr>
      </w:pPr>
      <w:r>
        <w:rPr>
          <w:b/>
          <w:bCs/>
          <w:sz w:val="40"/>
        </w:rPr>
        <w:t>COMUNE DI MUROS</w:t>
      </w:r>
    </w:p>
    <w:p w:rsidR="008D132B" w:rsidRDefault="00C942DD" w:rsidP="008D132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D132B">
        <w:rPr>
          <w:b/>
          <w:bCs/>
        </w:rPr>
        <w:t>PROVINCIA DI SASSARI</w:t>
      </w:r>
      <w:r w:rsidR="00DE7CE3">
        <w:rPr>
          <w:b/>
          <w:bCs/>
        </w:rPr>
        <w:t xml:space="preserve">                     </w:t>
      </w:r>
      <w:r w:rsidR="0060059A">
        <w:rPr>
          <w:b/>
          <w:bCs/>
        </w:rPr>
        <w:t>COPIA</w:t>
      </w:r>
    </w:p>
    <w:p w:rsidR="008D132B" w:rsidRDefault="008D132B" w:rsidP="008D132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8D132B" w:rsidRDefault="008D132B" w:rsidP="008D132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8D132B" w:rsidP="008D132B">
      <w:pPr>
        <w:pStyle w:val="Titolo6"/>
        <w:rPr>
          <w:rFonts w:ascii="Century" w:hAnsi="Century"/>
        </w:rPr>
      </w:pPr>
    </w:p>
    <w:p w:rsidR="005A237D" w:rsidRDefault="00D80C5A" w:rsidP="005C6929">
      <w:pPr>
        <w:pStyle w:val="Titolo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N. </w:t>
      </w:r>
      <w:r w:rsidR="005C6929">
        <w:rPr>
          <w:rFonts w:ascii="Century" w:hAnsi="Century"/>
          <w:sz w:val="24"/>
        </w:rPr>
        <w:t xml:space="preserve"> 42</w:t>
      </w:r>
      <w:r w:rsidR="00392E7F">
        <w:rPr>
          <w:rFonts w:ascii="Century" w:hAnsi="Century"/>
          <w:sz w:val="24"/>
        </w:rPr>
        <w:t xml:space="preserve"> del  </w:t>
      </w:r>
      <w:r w:rsidR="005C6929">
        <w:rPr>
          <w:rFonts w:ascii="Century" w:hAnsi="Century"/>
          <w:sz w:val="24"/>
        </w:rPr>
        <w:t>15/04/2013</w:t>
      </w:r>
    </w:p>
    <w:p w:rsidR="006F6EA2" w:rsidRPr="006F6EA2" w:rsidRDefault="006F6EA2" w:rsidP="006F6EA2"/>
    <w:p w:rsidR="009D0478" w:rsidRDefault="00284F0D" w:rsidP="001B6B2F">
      <w:pPr>
        <w:pStyle w:val="Titolo"/>
        <w:ind w:left="1276" w:hanging="1276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OGGETTO: </w:t>
      </w:r>
      <w:r w:rsidR="001B6B2F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5C6929">
        <w:rPr>
          <w:rFonts w:ascii="Century Gothic" w:hAnsi="Century Gothic"/>
          <w:b/>
          <w:bCs/>
          <w:color w:val="000000"/>
          <w:sz w:val="22"/>
          <w:szCs w:val="22"/>
        </w:rPr>
        <w:t>Responsabile della prevenzione della corruzione (legge 190/2012) – presa d’atto del Decreto di individuazione</w:t>
      </w:r>
      <w:r w:rsidR="001B6B2F">
        <w:rPr>
          <w:rFonts w:ascii="Century Gothic" w:hAnsi="Century Gothic"/>
          <w:b/>
          <w:bCs/>
          <w:color w:val="000000"/>
          <w:sz w:val="22"/>
          <w:szCs w:val="22"/>
        </w:rPr>
        <w:t>.</w:t>
      </w:r>
    </w:p>
    <w:p w:rsidR="001B6B2F" w:rsidRPr="0042211F" w:rsidRDefault="001B6B2F" w:rsidP="001B6B2F">
      <w:pPr>
        <w:pStyle w:val="Titolo"/>
        <w:ind w:left="1276" w:hanging="1276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  <w:r>
        <w:rPr>
          <w:rFonts w:ascii="Century" w:hAnsi="Century"/>
          <w:b w:val="0"/>
          <w:sz w:val="24"/>
        </w:rPr>
        <w:t>L’anno</w:t>
      </w:r>
      <w:r w:rsidR="00916F64">
        <w:rPr>
          <w:rFonts w:ascii="Century" w:hAnsi="Century"/>
          <w:sz w:val="24"/>
        </w:rPr>
        <w:t xml:space="preserve"> duemilatredici</w:t>
      </w:r>
      <w:r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bCs/>
          <w:sz w:val="24"/>
        </w:rPr>
        <w:t>add</w:t>
      </w:r>
      <w:r w:rsidR="00D140E5">
        <w:rPr>
          <w:rFonts w:ascii="Century" w:hAnsi="Century"/>
          <w:b w:val="0"/>
          <w:sz w:val="24"/>
        </w:rPr>
        <w:t>ì</w:t>
      </w:r>
      <w:r w:rsidR="003A3DF3">
        <w:rPr>
          <w:rFonts w:ascii="Century" w:hAnsi="Century"/>
          <w:b w:val="0"/>
          <w:sz w:val="24"/>
        </w:rPr>
        <w:t xml:space="preserve"> </w:t>
      </w:r>
      <w:r w:rsidR="00AB1970">
        <w:rPr>
          <w:rFonts w:ascii="Century" w:hAnsi="Century"/>
          <w:sz w:val="24"/>
        </w:rPr>
        <w:t>15</w:t>
      </w:r>
      <w:r w:rsidR="00392E7F"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sz w:val="24"/>
        </w:rPr>
        <w:t>del mese di</w:t>
      </w:r>
      <w:r w:rsidR="001867BB">
        <w:rPr>
          <w:rFonts w:ascii="Century" w:hAnsi="Century"/>
          <w:b w:val="0"/>
          <w:sz w:val="24"/>
        </w:rPr>
        <w:t xml:space="preserve"> </w:t>
      </w:r>
      <w:r w:rsidR="00392E7F">
        <w:rPr>
          <w:rFonts w:ascii="Century" w:hAnsi="Century"/>
          <w:sz w:val="24"/>
        </w:rPr>
        <w:t xml:space="preserve">Aprile </w:t>
      </w:r>
      <w:r w:rsidR="00916F64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alle ore </w:t>
      </w:r>
      <w:r w:rsidR="00392E7F">
        <w:rPr>
          <w:rFonts w:ascii="Century" w:hAnsi="Century"/>
          <w:sz w:val="24"/>
        </w:rPr>
        <w:t>18.00</w:t>
      </w:r>
      <w:r w:rsidR="008701EB">
        <w:rPr>
          <w:rFonts w:ascii="Century" w:hAnsi="Century"/>
          <w:sz w:val="24"/>
        </w:rPr>
        <w:t xml:space="preserve"> </w:t>
      </w:r>
      <w:r w:rsidR="002E0D08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251"/>
        <w:gridCol w:w="2520"/>
        <w:gridCol w:w="1260"/>
        <w:gridCol w:w="1260"/>
      </w:tblGrid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N.</w:t>
            </w:r>
          </w:p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Qualifica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Cognome e Nome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Presenti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Assenti</w:t>
            </w:r>
          </w:p>
        </w:tc>
      </w:tr>
      <w:tr w:rsidR="008D132B" w:rsidTr="00916F64">
        <w:trPr>
          <w:trHeight w:val="355"/>
        </w:trPr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1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Presidente Sindaco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Scano Gesuino</w:t>
            </w:r>
          </w:p>
        </w:tc>
        <w:tc>
          <w:tcPr>
            <w:tcW w:w="1260" w:type="dxa"/>
          </w:tcPr>
          <w:p w:rsidR="008D132B" w:rsidRDefault="00284F0D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2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jc w:val="left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Vice Sindaco e 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Pulina Franca Rossana</w:t>
            </w:r>
          </w:p>
        </w:tc>
        <w:tc>
          <w:tcPr>
            <w:tcW w:w="1260" w:type="dxa"/>
          </w:tcPr>
          <w:p w:rsidR="008D132B" w:rsidRDefault="00284F0D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3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Quadu Franca</w:t>
            </w:r>
          </w:p>
        </w:tc>
        <w:tc>
          <w:tcPr>
            <w:tcW w:w="1260" w:type="dxa"/>
          </w:tcPr>
          <w:p w:rsidR="008D132B" w:rsidRDefault="0073034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4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 xml:space="preserve">Assessore 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Canu Nadia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5C6929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5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Serra Maria Giovanna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5C6929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</w:tbl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8D132B" w:rsidRDefault="008D132B" w:rsidP="008D132B">
      <w:pPr>
        <w:pStyle w:val="Titolo2"/>
        <w:rPr>
          <w:rFonts w:ascii="Century" w:hAnsi="Century"/>
          <w:b w:val="0"/>
          <w:bCs w:val="0"/>
          <w:sz w:val="24"/>
        </w:rPr>
      </w:pPr>
    </w:p>
    <w:p w:rsidR="008D132B" w:rsidRDefault="00AD04BE" w:rsidP="008D132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>
        <w:rPr>
          <w:rFonts w:ascii="Century" w:hAnsi="Century"/>
          <w:b w:val="0"/>
          <w:bCs w:val="0"/>
          <w:sz w:val="24"/>
        </w:rPr>
        <w:t xml:space="preserve">Presenti n. 3 </w:t>
      </w:r>
      <w:r w:rsidR="00CA51E8">
        <w:rPr>
          <w:rFonts w:ascii="Century" w:hAnsi="Century"/>
          <w:b w:val="0"/>
          <w:bCs w:val="0"/>
          <w:sz w:val="24"/>
        </w:rPr>
        <w:t xml:space="preserve"> </w:t>
      </w:r>
      <w:r w:rsidR="00607860">
        <w:rPr>
          <w:rFonts w:ascii="Century" w:hAnsi="Century"/>
          <w:b w:val="0"/>
          <w:bCs w:val="0"/>
          <w:sz w:val="24"/>
        </w:rPr>
        <w:t xml:space="preserve">– </w:t>
      </w:r>
      <w:r w:rsidR="008D132B">
        <w:rPr>
          <w:rFonts w:ascii="Century" w:hAnsi="Century"/>
          <w:b w:val="0"/>
          <w:bCs w:val="0"/>
          <w:sz w:val="24"/>
        </w:rPr>
        <w:t xml:space="preserve"> Assenti n</w:t>
      </w:r>
      <w:r w:rsidR="00890A98">
        <w:rPr>
          <w:rFonts w:ascii="Century" w:hAnsi="Century"/>
          <w:sz w:val="24"/>
        </w:rPr>
        <w:t xml:space="preserve">. </w:t>
      </w:r>
      <w:r w:rsidR="00842B17">
        <w:rPr>
          <w:rFonts w:ascii="Century" w:hAnsi="Century"/>
          <w:b w:val="0"/>
          <w:sz w:val="24"/>
        </w:rPr>
        <w:t>2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</w:rPr>
      </w:pPr>
      <w:r>
        <w:rPr>
          <w:rFonts w:ascii="Century" w:hAnsi="Century"/>
        </w:rPr>
        <w:t xml:space="preserve">Partecipa il </w:t>
      </w:r>
      <w:r w:rsidR="00392E7F">
        <w:rPr>
          <w:rFonts w:ascii="Century" w:hAnsi="Century"/>
        </w:rPr>
        <w:t xml:space="preserve"> </w:t>
      </w:r>
      <w:r w:rsidR="000A73F1">
        <w:rPr>
          <w:rFonts w:ascii="Century" w:hAnsi="Century"/>
        </w:rPr>
        <w:t>Segretario C</w:t>
      </w:r>
      <w:r>
        <w:rPr>
          <w:rFonts w:ascii="Century" w:hAnsi="Century"/>
        </w:rPr>
        <w:t xml:space="preserve">omunale </w:t>
      </w:r>
      <w:r w:rsidR="00250C5A">
        <w:rPr>
          <w:rFonts w:ascii="Century" w:hAnsi="Century"/>
          <w:b/>
          <w:bCs/>
        </w:rPr>
        <w:t>Dr.ssa</w:t>
      </w:r>
      <w:r w:rsidR="00AB1970">
        <w:rPr>
          <w:rFonts w:ascii="Century" w:hAnsi="Century"/>
          <w:b/>
          <w:bCs/>
        </w:rPr>
        <w:t xml:space="preserve"> </w:t>
      </w:r>
      <w:r w:rsidR="00AD04BE">
        <w:rPr>
          <w:rFonts w:ascii="Century" w:hAnsi="Century"/>
          <w:b/>
          <w:bCs/>
        </w:rPr>
        <w:t>M. G. Bullitta</w:t>
      </w:r>
      <w:r w:rsidR="00392E7F">
        <w:rPr>
          <w:rFonts w:ascii="Century" w:hAnsi="Century"/>
          <w:b/>
          <w:bCs/>
        </w:rPr>
        <w:t xml:space="preserve">. </w:t>
      </w:r>
      <w:r>
        <w:rPr>
          <w:rFonts w:ascii="Century" w:hAnsi="Century"/>
        </w:rPr>
        <w:t xml:space="preserve">Assume la Presidenza </w:t>
      </w:r>
      <w:r w:rsidR="00916F64">
        <w:rPr>
          <w:rFonts w:ascii="Century" w:hAnsi="Century"/>
        </w:rPr>
        <w:t>il Sindaco Scano Gesuino</w:t>
      </w:r>
      <w:r w:rsidR="00C46553">
        <w:rPr>
          <w:rFonts w:ascii="Century" w:hAnsi="Century"/>
        </w:rPr>
        <w:t xml:space="preserve"> </w:t>
      </w:r>
      <w:r>
        <w:rPr>
          <w:rFonts w:ascii="Century" w:hAnsi="Century"/>
        </w:rPr>
        <w:t>il quale constata la legalità della seduta la dichiara aperta, invitando la Giunta a deliberare sull’oggetto.</w:t>
      </w: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4A01D6" w:rsidRDefault="004A01D6" w:rsidP="004A01D6">
      <w:pPr>
        <w:jc w:val="both"/>
        <w:rPr>
          <w:rFonts w:ascii="Century Gothic" w:hAnsi="Century Gothic"/>
          <w:b/>
          <w:u w:val="single"/>
        </w:rPr>
      </w:pPr>
    </w:p>
    <w:p w:rsidR="00F974EC" w:rsidRDefault="00F974EC" w:rsidP="004A01D6">
      <w:pPr>
        <w:jc w:val="both"/>
        <w:rPr>
          <w:rFonts w:ascii="Century Gothic" w:hAnsi="Century Gothic"/>
          <w:b/>
          <w:u w:val="single"/>
        </w:rPr>
      </w:pPr>
    </w:p>
    <w:p w:rsidR="00F974EC" w:rsidRDefault="00F974EC" w:rsidP="004A01D6">
      <w:pPr>
        <w:jc w:val="both"/>
        <w:rPr>
          <w:rFonts w:ascii="Century Gothic" w:hAnsi="Century Gothic"/>
          <w:b/>
          <w:u w:val="single"/>
        </w:rPr>
      </w:pPr>
    </w:p>
    <w:p w:rsidR="005A1DA1" w:rsidRDefault="005A1DA1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A1DA1" w:rsidRDefault="005A1DA1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3435DA" w:rsidRDefault="003435DA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25E49" w:rsidRDefault="00A25E49" w:rsidP="008633BF">
      <w:pPr>
        <w:spacing w:line="276" w:lineRule="auto"/>
        <w:jc w:val="center"/>
        <w:rPr>
          <w:rFonts w:ascii="Century Gothic" w:hAnsi="Century Gothic" w:cs="Arial"/>
          <w:b/>
        </w:rPr>
      </w:pPr>
    </w:p>
    <w:p w:rsidR="00A25E49" w:rsidRDefault="00A25E49" w:rsidP="008633BF">
      <w:pPr>
        <w:spacing w:line="276" w:lineRule="auto"/>
        <w:jc w:val="center"/>
        <w:rPr>
          <w:rFonts w:ascii="Century Gothic" w:hAnsi="Century Gothic" w:cs="Arial"/>
          <w:b/>
        </w:rPr>
      </w:pPr>
    </w:p>
    <w:p w:rsidR="00AB1970" w:rsidRPr="004E5DD7" w:rsidRDefault="00AB1970" w:rsidP="00AB197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4E5DD7">
        <w:rPr>
          <w:rFonts w:ascii="Calibri" w:hAnsi="Calibri" w:cs="Arial"/>
          <w:b/>
          <w:sz w:val="22"/>
          <w:szCs w:val="22"/>
        </w:rPr>
        <w:t>Richiamati:</w:t>
      </w:r>
    </w:p>
    <w:p w:rsidR="00AB1970" w:rsidRPr="004E5DD7" w:rsidRDefault="00AB1970" w:rsidP="00AB1970">
      <w:pPr>
        <w:numPr>
          <w:ilvl w:val="0"/>
          <w:numId w:val="3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i principi di economicità, efficacia, imparzialità, pubblicità, trasparenza dell’azione amministrativa di cui all’articolo 1, comma 1, della Legge 7 agosto 1990 numero 241 e smi;</w:t>
      </w:r>
    </w:p>
    <w:p w:rsidR="00AB1970" w:rsidRPr="004E5DD7" w:rsidRDefault="00AB1970" w:rsidP="00AB1970">
      <w:pPr>
        <w:widowControl w:val="0"/>
        <w:numPr>
          <w:ilvl w:val="0"/>
          <w:numId w:val="30"/>
        </w:numPr>
        <w:adjustRightInd w:val="0"/>
        <w:spacing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l’articolo 48 del decreto legislativo 18 agosto 2000 numero 267 (TUEL) e </w:t>
      </w:r>
      <w:r w:rsidRPr="004E5DD7">
        <w:rPr>
          <w:rFonts w:ascii="Calibri" w:hAnsi="Calibri" w:cs="Arial"/>
          <w:iCs/>
          <w:sz w:val="22"/>
          <w:szCs w:val="22"/>
        </w:rPr>
        <w:t>smi</w:t>
      </w:r>
      <w:r w:rsidRPr="004E5DD7">
        <w:rPr>
          <w:rFonts w:ascii="Calibri" w:hAnsi="Calibri" w:cs="Arial"/>
          <w:sz w:val="22"/>
          <w:szCs w:val="22"/>
        </w:rPr>
        <w:t>;</w:t>
      </w:r>
    </w:p>
    <w:p w:rsidR="00AB1970" w:rsidRPr="004E5DD7" w:rsidRDefault="00AB1970" w:rsidP="00AB1970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AB1970" w:rsidRPr="004E5DD7" w:rsidRDefault="00AB1970" w:rsidP="00AB1970">
      <w:pPr>
        <w:spacing w:line="276" w:lineRule="auto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b/>
          <w:bCs/>
          <w:sz w:val="22"/>
          <w:szCs w:val="22"/>
        </w:rPr>
        <w:t>Premesso</w:t>
      </w:r>
      <w:r w:rsidRPr="004E5DD7">
        <w:rPr>
          <w:rFonts w:ascii="Calibri" w:hAnsi="Calibri" w:cs="Arial"/>
          <w:sz w:val="22"/>
          <w:szCs w:val="22"/>
        </w:rPr>
        <w:t xml:space="preserve"> che: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con legge 6 novembre 2012 numero 190 il legislatore ha varato le </w:t>
      </w:r>
      <w:r w:rsidRPr="004E5DD7">
        <w:rPr>
          <w:rFonts w:ascii="Calibri" w:hAnsi="Calibri" w:cs="Arial"/>
          <w:i/>
          <w:sz w:val="22"/>
          <w:szCs w:val="22"/>
        </w:rPr>
        <w:t>disposizioni per la prevenzione e la repressione della corruzione e dell’illegalità nella pubblica amministrazione</w:t>
      </w:r>
      <w:r w:rsidRPr="004E5DD7">
        <w:rPr>
          <w:rFonts w:ascii="Calibri" w:hAnsi="Calibri" w:cs="Arial"/>
          <w:sz w:val="22"/>
          <w:szCs w:val="22"/>
        </w:rPr>
        <w:t>;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l’articolo 7 della legge 190/2012 impone l’individuazione di un </w:t>
      </w:r>
      <w:r w:rsidRPr="004E5DD7">
        <w:rPr>
          <w:rFonts w:ascii="Calibri" w:hAnsi="Calibri" w:cs="Arial"/>
          <w:i/>
          <w:sz w:val="22"/>
          <w:szCs w:val="22"/>
        </w:rPr>
        <w:t>responsabile della prevenzione della corruzione</w:t>
      </w:r>
      <w:r w:rsidRPr="004E5DD7">
        <w:rPr>
          <w:rFonts w:ascii="Calibri" w:hAnsi="Calibri" w:cs="Arial"/>
          <w:sz w:val="22"/>
          <w:szCs w:val="22"/>
        </w:rPr>
        <w:t xml:space="preserve">;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negli enti locali, tale responsabile è individuato </w:t>
      </w:r>
      <w:r w:rsidRPr="004E5DD7">
        <w:rPr>
          <w:rFonts w:ascii="Calibri" w:hAnsi="Calibri" w:cs="Arial"/>
          <w:i/>
          <w:sz w:val="22"/>
          <w:szCs w:val="22"/>
        </w:rPr>
        <w:t>di norma</w:t>
      </w:r>
      <w:r w:rsidRPr="004E5DD7">
        <w:rPr>
          <w:rFonts w:ascii="Calibri" w:hAnsi="Calibri" w:cs="Arial"/>
          <w:sz w:val="22"/>
          <w:szCs w:val="22"/>
        </w:rPr>
        <w:t xml:space="preserve"> nel segretario dell’ente, salva diversa e motivata determinazione;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il responsabile della prevenzione della corruzione svolge i compiti seguenti: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entro il 31 gennaio di ogni anno, propone all’organo di indirizzo politico, per l’approvazione, il </w:t>
      </w:r>
      <w:r w:rsidRPr="004E5DD7">
        <w:rPr>
          <w:rFonts w:ascii="Calibri" w:hAnsi="Calibri" w:cs="Arial"/>
          <w:i/>
          <w:sz w:val="22"/>
          <w:szCs w:val="22"/>
        </w:rPr>
        <w:t xml:space="preserve">Piano triennale di Prevenzione della Corruzione </w:t>
      </w:r>
      <w:r w:rsidRPr="004E5DD7">
        <w:rPr>
          <w:rFonts w:ascii="Calibri" w:hAnsi="Calibri" w:cs="Arial"/>
          <w:sz w:val="22"/>
          <w:szCs w:val="22"/>
        </w:rPr>
        <w:t>la cui elaborazione non può essere affidata a soggetti estranei all’amministrazione</w:t>
      </w:r>
      <w:r w:rsidRPr="004E5DD7">
        <w:rPr>
          <w:rFonts w:ascii="Calibri" w:hAnsi="Calibri" w:cs="Arial"/>
          <w:i/>
          <w:sz w:val="22"/>
          <w:szCs w:val="22"/>
        </w:rPr>
        <w:t xml:space="preserve"> </w:t>
      </w:r>
      <w:r w:rsidRPr="004E5DD7">
        <w:rPr>
          <w:rFonts w:ascii="Calibri" w:hAnsi="Calibri" w:cs="Arial"/>
          <w:sz w:val="22"/>
          <w:szCs w:val="22"/>
        </w:rPr>
        <w:t xml:space="preserve">(art. 1 co. 8 L. 190/2012); 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entro il 31 gennaio di ogni anno, definisce le procedure appropriate per selezionare e formare i dipendenti destinati ad operare in settori di attività particolarmente esposti alla corruzione; 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verifica l'efficace attuazione e l’idoneità del </w:t>
      </w:r>
      <w:r w:rsidRPr="004E5DD7">
        <w:rPr>
          <w:rFonts w:ascii="Calibri" w:hAnsi="Calibri" w:cs="Arial"/>
          <w:i/>
          <w:sz w:val="22"/>
          <w:szCs w:val="22"/>
        </w:rPr>
        <w:t>Piano triennale di Prevenzione della Corruzione</w:t>
      </w:r>
      <w:r w:rsidRPr="004E5DD7">
        <w:rPr>
          <w:rFonts w:ascii="Calibri" w:hAnsi="Calibri" w:cs="Arial"/>
          <w:sz w:val="22"/>
          <w:szCs w:val="22"/>
        </w:rPr>
        <w:t>;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propone la modifica del piano, anche a seguito di accertate significative violazioni delle prescrizioni, così come qualora intervengano mutamenti nell'organizzazione o nell'attività dell'amministrazione;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d'intesa con il dirigente/responsabile competente, verifica l'effettiva rotazione degli incarichi negli uffici preposti allo svolgimento delle attività per le quali è più elevato il rischio che siano commessi reati di corruzione;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entro il 15 dicembre di ogni anno, pubblica nel sito web dell’amministrazione una relazione recante i risultati dell’attività svolta e la trasmette all’organo di indirizzo; </w:t>
      </w:r>
    </w:p>
    <w:p w:rsidR="00AB1970" w:rsidRPr="004E5DD7" w:rsidRDefault="00AB1970" w:rsidP="00AB1970">
      <w:pPr>
        <w:numPr>
          <w:ilvl w:val="1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nei casi in cui l’organo di indirizzo politico lo richieda o qualora il dirigente/responsabile lo ritenga opportuno, il responsabile riferisce sull’attività;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il comma 7 dell’articolo 1 della legge 190/2012 attribuisce la competenza a nominare il responsabile della prevenzione della corruzione </w:t>
      </w:r>
      <w:r w:rsidRPr="004E5DD7">
        <w:rPr>
          <w:rFonts w:ascii="Calibri" w:hAnsi="Calibri" w:cs="Arial"/>
          <w:i/>
          <w:sz w:val="22"/>
          <w:szCs w:val="22"/>
        </w:rPr>
        <w:t>all’organo di indirizzo politico</w:t>
      </w:r>
      <w:r w:rsidRPr="004E5DD7">
        <w:rPr>
          <w:rFonts w:ascii="Calibri" w:hAnsi="Calibri" w:cs="Arial"/>
          <w:sz w:val="22"/>
          <w:szCs w:val="22"/>
        </w:rPr>
        <w:t xml:space="preserve">;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>la Commissione Indipendente per la Valutazione, la Trasparenza e l’Integrità della pubblica amministrazione (CIVIT) è stata designata quale Autorità Nazionale Anticorruzione (art. 1 co. 2 legge 190/2012);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con la deliberazione numero 21/2012, CIVIT aveva individuato il Sindaco quale organo di </w:t>
      </w:r>
      <w:r w:rsidRPr="004E5DD7">
        <w:rPr>
          <w:rFonts w:ascii="Calibri" w:hAnsi="Calibri" w:cs="Arial"/>
          <w:i/>
          <w:sz w:val="22"/>
          <w:szCs w:val="22"/>
        </w:rPr>
        <w:t>indirizzo politico amministrativo</w:t>
      </w:r>
      <w:r w:rsidRPr="004E5DD7">
        <w:rPr>
          <w:rFonts w:ascii="Calibri" w:hAnsi="Calibri" w:cs="Arial"/>
          <w:sz w:val="22"/>
          <w:szCs w:val="22"/>
        </w:rPr>
        <w:t xml:space="preserve"> competente a nominare l’OIV;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le medesime considerazione e motivazioni sviluppate da CIVIT, con la deliberazione 21/2012, possono estendersi al tema della nomina del responsabile della prevenzione della corruzione;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il TUEL, articolo 50 comma 10, conferisce al Sindaco i poteri di nomina dei responsabili di uffici e servizi; </w:t>
      </w:r>
    </w:p>
    <w:p w:rsidR="00AB1970" w:rsidRPr="004E5DD7" w:rsidRDefault="00AB1970" w:rsidP="00AB1970">
      <w:pPr>
        <w:tabs>
          <w:tab w:val="left" w:pos="5670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Visto </w:t>
      </w:r>
      <w:r w:rsidRPr="004E5DD7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sz w:val="22"/>
          <w:szCs w:val="22"/>
        </w:rPr>
        <w:t>Decreto n.</w:t>
      </w:r>
      <w:r w:rsidRPr="004E5D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9</w:t>
      </w:r>
      <w:r w:rsidRPr="004E5DD7">
        <w:rPr>
          <w:rFonts w:ascii="Calibri" w:hAnsi="Calibri" w:cs="Arial"/>
          <w:sz w:val="22"/>
          <w:szCs w:val="22"/>
        </w:rPr>
        <w:t xml:space="preserve"> del </w:t>
      </w:r>
      <w:r>
        <w:rPr>
          <w:rFonts w:ascii="Calibri" w:hAnsi="Calibri" w:cs="Arial"/>
          <w:sz w:val="22"/>
          <w:szCs w:val="22"/>
        </w:rPr>
        <w:t>15/04/2013</w:t>
      </w:r>
      <w:r w:rsidRPr="004E5DD7">
        <w:rPr>
          <w:rFonts w:ascii="Calibri" w:hAnsi="Calibri" w:cs="Arial"/>
          <w:sz w:val="22"/>
          <w:szCs w:val="22"/>
        </w:rPr>
        <w:t xml:space="preserve"> (che in copia alla presente si allega a formarne parte integrante e sostanziale)</w:t>
      </w:r>
      <w:r>
        <w:rPr>
          <w:rFonts w:ascii="Calibri" w:hAnsi="Calibri" w:cs="Arial"/>
          <w:sz w:val="22"/>
          <w:szCs w:val="22"/>
        </w:rPr>
        <w:t xml:space="preserve"> con il quale il</w:t>
      </w:r>
      <w:r w:rsidRPr="004E5DD7">
        <w:rPr>
          <w:rFonts w:ascii="Calibri" w:hAnsi="Calibri" w:cs="Arial"/>
          <w:sz w:val="22"/>
          <w:szCs w:val="22"/>
        </w:rPr>
        <w:t xml:space="preserve"> Sindaco</w:t>
      </w:r>
      <w:r>
        <w:rPr>
          <w:rFonts w:ascii="Calibri" w:hAnsi="Calibri" w:cs="Arial"/>
          <w:sz w:val="22"/>
          <w:szCs w:val="22"/>
        </w:rPr>
        <w:t xml:space="preserve"> ha</w:t>
      </w:r>
      <w:r w:rsidRPr="004E5D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individuato la Dr.ssa Maria Giuseppa Bullitta - Segretario Comunale – quale </w:t>
      </w:r>
      <w:r w:rsidRPr="004E5DD7">
        <w:rPr>
          <w:rFonts w:ascii="Calibri" w:hAnsi="Calibri" w:cs="Arial"/>
          <w:sz w:val="22"/>
          <w:szCs w:val="22"/>
        </w:rPr>
        <w:t>responsabile della prevenzione della corruzione</w:t>
      </w:r>
      <w:r>
        <w:rPr>
          <w:rFonts w:ascii="Calibri" w:hAnsi="Calibri" w:cs="Arial"/>
          <w:sz w:val="22"/>
          <w:szCs w:val="22"/>
        </w:rPr>
        <w:t>;</w:t>
      </w:r>
      <w:r w:rsidRPr="004E5DD7">
        <w:rPr>
          <w:rFonts w:ascii="Calibri" w:hAnsi="Calibri" w:cs="Arial"/>
          <w:sz w:val="22"/>
          <w:szCs w:val="22"/>
        </w:rPr>
        <w:t xml:space="preserve"> </w:t>
      </w:r>
    </w:p>
    <w:p w:rsidR="00AB1970" w:rsidRPr="004E5DD7" w:rsidRDefault="00AB1970" w:rsidP="00AB1970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AB1970" w:rsidRPr="004E5DD7" w:rsidRDefault="00AB1970" w:rsidP="00AB1970">
      <w:p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Dato atto </w:t>
      </w:r>
      <w:r w:rsidRPr="004E5DD7">
        <w:rPr>
          <w:rFonts w:ascii="Calibri" w:hAnsi="Calibri" w:cs="Arial"/>
          <w:bCs/>
          <w:sz w:val="22"/>
          <w:szCs w:val="22"/>
        </w:rPr>
        <w:t xml:space="preserve">che: </w:t>
      </w:r>
    </w:p>
    <w:p w:rsidR="00AB1970" w:rsidRPr="004E5DD7" w:rsidRDefault="00AB1970" w:rsidP="00AB1970">
      <w:pPr>
        <w:numPr>
          <w:ilvl w:val="0"/>
          <w:numId w:val="31"/>
        </w:numPr>
        <w:tabs>
          <w:tab w:val="left" w:pos="567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ai fini della </w:t>
      </w:r>
      <w:r w:rsidRPr="004E5DD7">
        <w:rPr>
          <w:rFonts w:ascii="Calibri" w:hAnsi="Calibri" w:cs="Arial"/>
          <w:i/>
          <w:sz w:val="22"/>
          <w:szCs w:val="22"/>
        </w:rPr>
        <w:t>massima trasparenza</w:t>
      </w:r>
      <w:r w:rsidRPr="004E5DD7">
        <w:rPr>
          <w:rFonts w:ascii="Calibri" w:hAnsi="Calibri" w:cs="Arial"/>
          <w:sz w:val="22"/>
          <w:szCs w:val="22"/>
        </w:rPr>
        <w:t xml:space="preserve"> dell’azione amministrativa e </w:t>
      </w:r>
      <w:r w:rsidRPr="004E5DD7">
        <w:rPr>
          <w:rFonts w:ascii="Calibri" w:hAnsi="Calibri" w:cs="Arial"/>
          <w:i/>
          <w:sz w:val="22"/>
          <w:szCs w:val="22"/>
        </w:rPr>
        <w:t>dell’accessibilità totale</w:t>
      </w:r>
      <w:r w:rsidRPr="004E5DD7">
        <w:rPr>
          <w:rFonts w:ascii="Calibri" w:hAnsi="Calibri" w:cs="Arial"/>
          <w:sz w:val="22"/>
          <w:szCs w:val="22"/>
        </w:rPr>
        <w:t xml:space="preserve"> (art. 11 d.lgs. 150/2009), il Sindaco ha previsto che lo stesso decreto: </w:t>
      </w:r>
    </w:p>
    <w:p w:rsidR="00AB1970" w:rsidRPr="004E5DD7" w:rsidRDefault="00AB1970" w:rsidP="00AB1970">
      <w:pPr>
        <w:tabs>
          <w:tab w:val="left" w:pos="5670"/>
        </w:tabs>
        <w:spacing w:line="276" w:lineRule="auto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sia di pubblicato in modo permanente sul sito istituzionale dell’ente; </w:t>
      </w:r>
    </w:p>
    <w:p w:rsidR="00AB1970" w:rsidRPr="004E5DD7" w:rsidRDefault="00AB1970" w:rsidP="00AB1970">
      <w:pPr>
        <w:tabs>
          <w:tab w:val="left" w:pos="5670"/>
        </w:tabs>
        <w:spacing w:line="276" w:lineRule="auto"/>
        <w:rPr>
          <w:rFonts w:ascii="Calibri" w:hAnsi="Calibri" w:cs="Arial"/>
          <w:sz w:val="22"/>
          <w:szCs w:val="22"/>
        </w:rPr>
      </w:pPr>
      <w:r w:rsidRPr="004E5DD7">
        <w:rPr>
          <w:rFonts w:ascii="Calibri" w:hAnsi="Calibri" w:cs="Arial"/>
          <w:sz w:val="22"/>
          <w:szCs w:val="22"/>
        </w:rPr>
        <w:t xml:space="preserve">sia comunicato alla giunta comunale ed all’organo consiliare; </w:t>
      </w:r>
    </w:p>
    <w:p w:rsidR="00AB1970" w:rsidRDefault="00AB1970" w:rsidP="00AB197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AB1970" w:rsidRPr="004E5DD7" w:rsidRDefault="00AB1970" w:rsidP="00AB1970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Dato atto, altresì, che sulla presente </w:t>
      </w:r>
      <w:r w:rsidRPr="004E5DD7">
        <w:rPr>
          <w:rFonts w:ascii="Calibri" w:hAnsi="Calibri" w:cs="Arial"/>
          <w:sz w:val="22"/>
          <w:szCs w:val="22"/>
        </w:rPr>
        <w:t xml:space="preserve">proposta non sono stati acquisiti i pareri </w:t>
      </w:r>
      <w:r w:rsidRPr="004E5DD7">
        <w:rPr>
          <w:rFonts w:ascii="Calibri" w:hAnsi="Calibri" w:cs="Arial"/>
          <w:i/>
          <w:sz w:val="22"/>
          <w:szCs w:val="22"/>
        </w:rPr>
        <w:t>ex</w:t>
      </w:r>
      <w:r w:rsidRPr="004E5DD7">
        <w:rPr>
          <w:rFonts w:ascii="Calibri" w:hAnsi="Calibri" w:cs="Arial"/>
          <w:sz w:val="22"/>
          <w:szCs w:val="22"/>
        </w:rPr>
        <w:t xml:space="preserve"> art. 49 TUEL, </w:t>
      </w:r>
      <w:r>
        <w:rPr>
          <w:rFonts w:ascii="Calibri" w:hAnsi="Calibri" w:cs="Arial"/>
          <w:sz w:val="22"/>
          <w:szCs w:val="22"/>
        </w:rPr>
        <w:t>trattandosi di  presa d’atto;</w:t>
      </w:r>
    </w:p>
    <w:p w:rsidR="00AB1970" w:rsidRPr="004E5DD7" w:rsidRDefault="00AB1970" w:rsidP="00AB197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B1970" w:rsidRPr="004E5DD7" w:rsidRDefault="00AB1970" w:rsidP="00AB197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B1970" w:rsidRDefault="00B25FDB" w:rsidP="00B25FDB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DELIBERA</w:t>
      </w:r>
    </w:p>
    <w:p w:rsidR="00A5239E" w:rsidRPr="004E5DD7" w:rsidRDefault="00A5239E" w:rsidP="00B25FDB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AB1970" w:rsidRDefault="00AB1970" w:rsidP="00AB1970">
      <w:pPr>
        <w:tabs>
          <w:tab w:val="left" w:pos="5670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prendere atto del D</w:t>
      </w:r>
      <w:r w:rsidRPr="004E5DD7">
        <w:rPr>
          <w:rFonts w:ascii="Calibri" w:hAnsi="Calibri" w:cs="Arial"/>
          <w:sz w:val="22"/>
          <w:szCs w:val="22"/>
        </w:rPr>
        <w:t>ecreto n</w:t>
      </w:r>
      <w:r>
        <w:rPr>
          <w:rFonts w:ascii="Calibri" w:hAnsi="Calibri" w:cs="Arial"/>
          <w:sz w:val="22"/>
          <w:szCs w:val="22"/>
        </w:rPr>
        <w:t>. 9 del 15/04/2013 con il quale il</w:t>
      </w:r>
      <w:r w:rsidRPr="004E5DD7">
        <w:rPr>
          <w:rFonts w:ascii="Calibri" w:hAnsi="Calibri" w:cs="Arial"/>
          <w:sz w:val="22"/>
          <w:szCs w:val="22"/>
        </w:rPr>
        <w:t xml:space="preserve"> Sindaco</w:t>
      </w:r>
      <w:r>
        <w:rPr>
          <w:rFonts w:ascii="Calibri" w:hAnsi="Calibri" w:cs="Arial"/>
          <w:sz w:val="22"/>
          <w:szCs w:val="22"/>
        </w:rPr>
        <w:t xml:space="preserve"> ha</w:t>
      </w:r>
      <w:r w:rsidRPr="004E5D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individuato la Dr.ssa Maria Giuseppa Bullitta - Segretario Comunale – quale </w:t>
      </w:r>
      <w:r w:rsidRPr="004E5DD7">
        <w:rPr>
          <w:rFonts w:ascii="Calibri" w:hAnsi="Calibri" w:cs="Arial"/>
          <w:sz w:val="22"/>
          <w:szCs w:val="22"/>
        </w:rPr>
        <w:t>responsabile della prevenzione della corruzione</w:t>
      </w:r>
      <w:r>
        <w:rPr>
          <w:rFonts w:ascii="Calibri" w:hAnsi="Calibri" w:cs="Arial"/>
          <w:sz w:val="22"/>
          <w:szCs w:val="22"/>
        </w:rPr>
        <w:t xml:space="preserve"> </w:t>
      </w:r>
      <w:r w:rsidRPr="004E5DD7">
        <w:rPr>
          <w:rFonts w:ascii="Calibri" w:hAnsi="Calibri" w:cs="Arial"/>
          <w:sz w:val="22"/>
          <w:szCs w:val="22"/>
        </w:rPr>
        <w:t>(decreto che in copia si allega a</w:t>
      </w:r>
      <w:r>
        <w:rPr>
          <w:rFonts w:ascii="Calibri" w:hAnsi="Calibri" w:cs="Arial"/>
          <w:sz w:val="22"/>
          <w:szCs w:val="22"/>
        </w:rPr>
        <w:t>lla presente per</w:t>
      </w:r>
      <w:r w:rsidRPr="004E5DD7">
        <w:rPr>
          <w:rFonts w:ascii="Calibri" w:hAnsi="Calibri" w:cs="Arial"/>
          <w:sz w:val="22"/>
          <w:szCs w:val="22"/>
        </w:rPr>
        <w:t xml:space="preserve"> formarne parte integrante e sostanziale). </w:t>
      </w:r>
    </w:p>
    <w:p w:rsidR="00AB1970" w:rsidRDefault="00AB1970" w:rsidP="00AB1970">
      <w:pPr>
        <w:tabs>
          <w:tab w:val="left" w:pos="5670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B25FDB" w:rsidRPr="00B25FDB" w:rsidRDefault="00B25FDB" w:rsidP="00B25FDB">
      <w:pPr>
        <w:jc w:val="both"/>
        <w:rPr>
          <w:rFonts w:asciiTheme="minorHAnsi" w:hAnsiTheme="minorHAnsi"/>
          <w:sz w:val="22"/>
          <w:szCs w:val="22"/>
        </w:rPr>
      </w:pPr>
      <w:r w:rsidRPr="00B25FDB">
        <w:rPr>
          <w:rFonts w:asciiTheme="minorHAnsi" w:hAnsiTheme="minorHAnsi"/>
          <w:b/>
          <w:sz w:val="22"/>
          <w:szCs w:val="22"/>
        </w:rPr>
        <w:t>Di</w:t>
      </w:r>
      <w:r w:rsidRPr="00B25FDB">
        <w:rPr>
          <w:rFonts w:asciiTheme="minorHAnsi" w:hAnsiTheme="minorHAnsi"/>
          <w:sz w:val="22"/>
          <w:szCs w:val="22"/>
        </w:rPr>
        <w:t xml:space="preserve"> </w:t>
      </w:r>
      <w:r w:rsidRPr="00B25FDB">
        <w:rPr>
          <w:rFonts w:asciiTheme="minorHAnsi" w:hAnsiTheme="minorHAnsi"/>
          <w:b/>
          <w:sz w:val="22"/>
          <w:szCs w:val="22"/>
        </w:rPr>
        <w:t>dichiarare</w:t>
      </w:r>
      <w:r w:rsidRPr="00B25FDB">
        <w:rPr>
          <w:rFonts w:asciiTheme="minorHAnsi" w:hAnsiTheme="minorHAnsi"/>
          <w:sz w:val="22"/>
          <w:szCs w:val="22"/>
        </w:rPr>
        <w:t xml:space="preserve"> con votazione unanime e separata, la presente deliberazione immediatamente eseguibile ai sensi dell’art.134,c.4 del D.Lgs.267/2000;</w:t>
      </w:r>
    </w:p>
    <w:p w:rsidR="00AB1970" w:rsidRPr="00B25FDB" w:rsidRDefault="00AB1970" w:rsidP="00AB1970">
      <w:pPr>
        <w:tabs>
          <w:tab w:val="left" w:pos="5670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25E49" w:rsidRDefault="00AB1970" w:rsidP="00AB1970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440946" w:rsidRDefault="00440946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61DA4" w:rsidRDefault="00761DA4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C91256" w:rsidTr="00C91256">
        <w:tc>
          <w:tcPr>
            <w:tcW w:w="3471" w:type="dxa"/>
          </w:tcPr>
          <w:p w:rsidR="00C91256" w:rsidRDefault="00C9125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256" w:rsidRDefault="00C9125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IL SEGRETARIO COMUNALE</w:t>
            </w:r>
          </w:p>
        </w:tc>
        <w:tc>
          <w:tcPr>
            <w:tcW w:w="3259" w:type="dxa"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C91256" w:rsidRDefault="00C912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IL PRESIDENTE</w:t>
            </w:r>
          </w:p>
        </w:tc>
      </w:tr>
      <w:tr w:rsidR="00C91256" w:rsidTr="00C91256">
        <w:tc>
          <w:tcPr>
            <w:tcW w:w="3471" w:type="dxa"/>
            <w:hideMark/>
          </w:tcPr>
          <w:p w:rsidR="00C91256" w:rsidRDefault="00C9125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F.to Maria Giuseppa Bullitta</w:t>
            </w:r>
          </w:p>
        </w:tc>
        <w:tc>
          <w:tcPr>
            <w:tcW w:w="3259" w:type="dxa"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F.to Gesuino Scano</w:t>
            </w:r>
          </w:p>
        </w:tc>
      </w:tr>
      <w:tr w:rsidR="00C91256" w:rsidTr="00C91256">
        <w:tc>
          <w:tcPr>
            <w:tcW w:w="3471" w:type="dxa"/>
          </w:tcPr>
          <w:p w:rsidR="00C91256" w:rsidRDefault="00C91256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91256" w:rsidRDefault="00C9125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91256" w:rsidRDefault="00C91256" w:rsidP="00C91256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C91256" w:rsidRDefault="00C91256" w:rsidP="00C91256">
      <w:pPr>
        <w:keepNext/>
        <w:outlineLvl w:val="0"/>
        <w:rPr>
          <w:b/>
          <w:bCs/>
          <w:sz w:val="20"/>
        </w:rPr>
      </w:pPr>
    </w:p>
    <w:p w:rsidR="00C91256" w:rsidRDefault="00C91256" w:rsidP="00C91256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>ex art. 49 del D.Lgs. n. 267/2000:</w:t>
      </w:r>
    </w:p>
    <w:p w:rsidR="00C91256" w:rsidRDefault="00C91256" w:rsidP="00C91256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C91256" w:rsidTr="00C91256">
        <w:tc>
          <w:tcPr>
            <w:tcW w:w="3402" w:type="dxa"/>
          </w:tcPr>
          <w:p w:rsidR="00C91256" w:rsidRDefault="00904EB1">
            <w:pPr>
              <w:spacing w:line="276" w:lineRule="auto"/>
              <w:ind w:left="50"/>
              <w:rPr>
                <w:sz w:val="20"/>
                <w:lang w:eastAsia="en-US"/>
              </w:rPr>
            </w:pPr>
            <w:r w:rsidRPr="00904EB1">
              <w:rPr>
                <w:lang w:eastAsia="en-US"/>
              </w:rPr>
              <w:pict>
                <v:rect id="Rettangolo 3" o:spid="_x0000_s1026" style="position:absolute;left:0;text-align:left;margin-left:172.05pt;margin-top:6.65pt;width:6pt;height: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C91256" w:rsidRDefault="00C91256" w:rsidP="00C91256">
                        <w:r>
                          <w:t>xxxxxx</w:t>
                        </w:r>
                      </w:p>
                    </w:txbxContent>
                  </v:textbox>
                </v:rect>
              </w:pict>
            </w:r>
            <w:r w:rsidRPr="00904EB1">
              <w:rPr>
                <w:lang w:eastAsia="en-US"/>
              </w:rPr>
              <w:pict>
                <v:rect id="Rettangolo 4" o:spid="_x0000_s1027" style="position:absolute;left:0;text-align:left;margin-left:172.3pt;margin-top:24.8pt;width:6pt;height: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C91256" w:rsidRDefault="00C91256" w:rsidP="00C91256"/>
                    </w:txbxContent>
                  </v:textbox>
                </v:rect>
              </w:pict>
            </w:r>
          </w:p>
          <w:p w:rsidR="00C91256" w:rsidRDefault="00C91256" w:rsidP="00C91256">
            <w:pPr>
              <w:numPr>
                <w:ilvl w:val="0"/>
                <w:numId w:val="25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C91256" w:rsidRDefault="00C912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C91256" w:rsidRDefault="00C91256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C91256" w:rsidRDefault="00C91256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C91256" w:rsidRDefault="00C9125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C91256" w:rsidRDefault="00C91256" w:rsidP="00C91256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 F.to </w:t>
            </w:r>
            <w:r>
              <w:rPr>
                <w:sz w:val="20"/>
                <w:szCs w:val="20"/>
                <w:lang w:eastAsia="en-US"/>
              </w:rPr>
              <w:t>Gesuino Scano</w:t>
            </w:r>
          </w:p>
        </w:tc>
      </w:tr>
    </w:tbl>
    <w:p w:rsidR="00C91256" w:rsidRDefault="00C91256" w:rsidP="00C91256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C91256" w:rsidTr="00C91256">
        <w:tc>
          <w:tcPr>
            <w:tcW w:w="3402" w:type="dxa"/>
          </w:tcPr>
          <w:p w:rsidR="00C91256" w:rsidRDefault="00904EB1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 w:rsidRPr="00904EB1">
              <w:rPr>
                <w:lang w:eastAsia="en-US"/>
              </w:rPr>
              <w:pict>
                <v:rect id="Rettangolo 2" o:spid="_x0000_s1028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C91256" w:rsidRDefault="00C91256" w:rsidP="00C91256"/>
                    </w:txbxContent>
                  </v:textbox>
                </v:rect>
              </w:pict>
            </w:r>
            <w:r w:rsidRPr="00904EB1">
              <w:rPr>
                <w:lang w:eastAsia="en-US"/>
              </w:rPr>
              <w:pict>
                <v:rect id="Rettangolo 1" o:spid="_x0000_s1029" style="position:absolute;left:0;text-align:left;margin-left:172.3pt;margin-top:6.8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C91256" w:rsidRDefault="00C91256" w:rsidP="00C91256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6675" cy="76200"/>
                              <wp:effectExtent l="19050" t="0" r="9525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C91256" w:rsidRDefault="00C91256" w:rsidP="00C91256">
            <w:pPr>
              <w:numPr>
                <w:ilvl w:val="0"/>
                <w:numId w:val="26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C91256" w:rsidRDefault="00C912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C91256" w:rsidRDefault="00C91256">
            <w:pPr>
              <w:spacing w:line="276" w:lineRule="auto"/>
              <w:rPr>
                <w:sz w:val="20"/>
                <w:lang w:eastAsia="en-US"/>
              </w:rPr>
            </w:pPr>
          </w:p>
          <w:p w:rsidR="00C91256" w:rsidRDefault="00C912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</w:tcPr>
          <w:p w:rsidR="00C91256" w:rsidRDefault="00C9125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C91256" w:rsidRDefault="00C91256">
            <w:pPr>
              <w:keepNext/>
              <w:spacing w:line="276" w:lineRule="auto"/>
              <w:outlineLvl w:val="6"/>
              <w:rPr>
                <w:bCs/>
                <w:i/>
                <w:iCs/>
                <w:sz w:val="20"/>
                <w:lang w:eastAsia="en-US"/>
              </w:rPr>
            </w:pPr>
          </w:p>
        </w:tc>
      </w:tr>
    </w:tbl>
    <w:p w:rsidR="00C91256" w:rsidRDefault="00C91256" w:rsidP="00C91256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1256" w:rsidRDefault="00C91256" w:rsidP="00C91256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C91256" w:rsidRDefault="00C91256" w:rsidP="00C91256">
      <w:pPr>
        <w:rPr>
          <w:b/>
          <w:sz w:val="20"/>
        </w:rPr>
      </w:pPr>
    </w:p>
    <w:p w:rsidR="00C91256" w:rsidRDefault="00C91256" w:rsidP="00C91256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>ex art. 124 del D.Lgs. 267/ 2000:</w:t>
      </w:r>
    </w:p>
    <w:p w:rsidR="00C91256" w:rsidRDefault="00C91256" w:rsidP="00C91256">
      <w:pPr>
        <w:rPr>
          <w:b/>
          <w:i/>
          <w:sz w:val="20"/>
        </w:rPr>
      </w:pPr>
    </w:p>
    <w:p w:rsidR="00C91256" w:rsidRDefault="00C91256" w:rsidP="00C91256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La  sottoscritta Responsabile del Settore, ATTESTA che la presente Deliberazione è stata affissa all’Albo Pretorio on-line di questo Comune dal g.     /___/2013 per 15 giorni consecutivi. Attesta altresì che la presente è inserita nel Repertorio degli Atti Pubblicati all’Albo Pretorio on-line con referto n.        del     /___/2013, nonché consegnata a mani del messo notificatore ai Sigg.ri Capigruppo consiliari in data ____/___/2013.</w:t>
      </w:r>
    </w:p>
    <w:p w:rsidR="00C91256" w:rsidRDefault="00C91256" w:rsidP="00C91256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</w:p>
    <w:p w:rsidR="00C91256" w:rsidRDefault="00C91256" w:rsidP="00C91256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C91256" w:rsidRDefault="00C91256" w:rsidP="00C91256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Muros lì,             /___/2013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C91256" w:rsidRDefault="00C91256" w:rsidP="00C91256">
      <w:pPr>
        <w:keepNext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                    </w:t>
      </w:r>
      <w:r w:rsidR="00E11FDF">
        <w:rPr>
          <w:bCs/>
          <w:iCs/>
          <w:sz w:val="20"/>
        </w:rPr>
        <w:t xml:space="preserve">       </w:t>
      </w:r>
      <w:r>
        <w:rPr>
          <w:bCs/>
          <w:iCs/>
          <w:sz w:val="20"/>
        </w:rPr>
        <w:t xml:space="preserve"> F.to </w:t>
      </w:r>
      <w:r w:rsidR="00E11FDF">
        <w:rPr>
          <w:sz w:val="20"/>
          <w:szCs w:val="20"/>
          <w:lang w:eastAsia="en-US"/>
        </w:rPr>
        <w:t>Gesuino Scano</w:t>
      </w:r>
    </w:p>
    <w:p w:rsidR="00C91256" w:rsidRDefault="00C91256" w:rsidP="00C91256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C91256" w:rsidRDefault="00C91256" w:rsidP="00C91256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C91256" w:rsidRDefault="00C91256" w:rsidP="00C91256">
      <w:pPr>
        <w:pStyle w:val="Corpodeltesto21"/>
        <w:ind w:left="0" w:firstLine="540"/>
        <w:rPr>
          <w:b w:val="0"/>
          <w:sz w:val="20"/>
        </w:rPr>
      </w:pPr>
    </w:p>
    <w:p w:rsidR="00C91256" w:rsidRDefault="00C91256" w:rsidP="00C91256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C91256" w:rsidRDefault="00C91256" w:rsidP="00C91256">
      <w:pPr>
        <w:pStyle w:val="Corpodeltesto21"/>
        <w:ind w:left="0" w:firstLine="0"/>
        <w:jc w:val="center"/>
        <w:rPr>
          <w:sz w:val="20"/>
        </w:rPr>
      </w:pPr>
    </w:p>
    <w:p w:rsidR="00C91256" w:rsidRDefault="00C91256" w:rsidP="00C91256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C91256" w:rsidRDefault="00C91256" w:rsidP="00C91256">
      <w:pPr>
        <w:pStyle w:val="Corpodeltesto21"/>
        <w:ind w:left="0" w:firstLine="0"/>
        <w:jc w:val="left"/>
        <w:rPr>
          <w:b w:val="0"/>
          <w:sz w:val="20"/>
        </w:rPr>
      </w:pPr>
    </w:p>
    <w:p w:rsidR="00C91256" w:rsidRDefault="00C91256" w:rsidP="00C91256">
      <w:pPr>
        <w:pStyle w:val="Corpodeltesto21"/>
        <w:numPr>
          <w:ilvl w:val="0"/>
          <w:numId w:val="32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>perché dichiarata immediatamente esecutiva (art. 134, co. 2 D. Lgs. n. 267/2000)</w:t>
      </w:r>
    </w:p>
    <w:p w:rsidR="00C91256" w:rsidRDefault="00C91256" w:rsidP="00C91256">
      <w:pPr>
        <w:pStyle w:val="Corpodeltesto21"/>
        <w:numPr>
          <w:ilvl w:val="0"/>
          <w:numId w:val="32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>decorsi 10 giorni dalla pubblicazione (art. 134, co. 3, D. Lgs.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C91256" w:rsidTr="00C91256">
        <w:tc>
          <w:tcPr>
            <w:tcW w:w="9780" w:type="dxa"/>
          </w:tcPr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Bullitta Maria Giuseppa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Muros,                                                                  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IL RESPONSABILE AMMINISTRATIVO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</w:t>
            </w:r>
            <w:r w:rsidR="00E11FD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Dott.</w:t>
            </w:r>
            <w:r w:rsidR="00E11FDF">
              <w:rPr>
                <w:sz w:val="20"/>
                <w:szCs w:val="20"/>
                <w:lang w:eastAsia="en-US"/>
              </w:rPr>
              <w:t xml:space="preserve">  Gesuino Scano</w:t>
            </w:r>
          </w:p>
          <w:p w:rsidR="00C91256" w:rsidRDefault="00C912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C91256" w:rsidRDefault="00C91256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C91256" w:rsidRDefault="00C91256" w:rsidP="00C91256">
      <w:pPr>
        <w:jc w:val="both"/>
        <w:rPr>
          <w:rFonts w:ascii="Century Gothic" w:hAnsi="Century Gothic"/>
          <w:b/>
          <w:u w:val="single"/>
        </w:rPr>
      </w:pPr>
    </w:p>
    <w:p w:rsidR="00761DA4" w:rsidRDefault="00761DA4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61DA4" w:rsidRDefault="00761DA4" w:rsidP="00761DA4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61DA4" w:rsidRDefault="00761DA4" w:rsidP="00761DA4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61DA4" w:rsidRPr="003435DA" w:rsidRDefault="00761DA4" w:rsidP="00284F0D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sectPr w:rsidR="00761DA4" w:rsidRPr="003435DA" w:rsidSect="002512FF"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AC" w:rsidRDefault="008561AC" w:rsidP="00894523">
      <w:r>
        <w:separator/>
      </w:r>
    </w:p>
  </w:endnote>
  <w:endnote w:type="continuationSeparator" w:id="0">
    <w:p w:rsidR="008561AC" w:rsidRDefault="008561AC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AC" w:rsidRDefault="008561AC" w:rsidP="00894523">
      <w:r>
        <w:separator/>
      </w:r>
    </w:p>
  </w:footnote>
  <w:footnote w:type="continuationSeparator" w:id="0">
    <w:p w:rsidR="008561AC" w:rsidRDefault="008561AC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8F"/>
    <w:multiLevelType w:val="hybridMultilevel"/>
    <w:tmpl w:val="6FD0E3D0"/>
    <w:lvl w:ilvl="0" w:tplc="8B04AE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612542E">
      <w:start w:val="1"/>
      <w:numFmt w:val="decimal"/>
      <w:lvlText w:val="%2."/>
      <w:lvlJc w:val="left"/>
      <w:pPr>
        <w:tabs>
          <w:tab w:val="num" w:pos="624"/>
        </w:tabs>
        <w:ind w:left="340" w:firstLine="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24CEC"/>
    <w:multiLevelType w:val="hybridMultilevel"/>
    <w:tmpl w:val="8674A8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75E6"/>
    <w:multiLevelType w:val="hybridMultilevel"/>
    <w:tmpl w:val="41E69E30"/>
    <w:lvl w:ilvl="0" w:tplc="A48AAD06">
      <w:start w:val="14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F05AF"/>
    <w:multiLevelType w:val="hybridMultilevel"/>
    <w:tmpl w:val="7B362CD8"/>
    <w:lvl w:ilvl="0" w:tplc="ADE82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790593"/>
    <w:multiLevelType w:val="hybridMultilevel"/>
    <w:tmpl w:val="9188A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A2667"/>
    <w:multiLevelType w:val="hybridMultilevel"/>
    <w:tmpl w:val="CD00343A"/>
    <w:lvl w:ilvl="0" w:tplc="327E5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1AFA4A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2" w:tplc="AF0018EA">
      <w:start w:val="1"/>
      <w:numFmt w:val="decimal"/>
      <w:lvlText w:val="%3)"/>
      <w:lvlJc w:val="left"/>
      <w:pPr>
        <w:tabs>
          <w:tab w:val="num" w:pos="284"/>
        </w:tabs>
        <w:ind w:left="0" w:firstLine="0"/>
      </w:pPr>
      <w:rPr>
        <w:rFonts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82199"/>
    <w:multiLevelType w:val="hybridMultilevel"/>
    <w:tmpl w:val="1892F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EC6A21"/>
    <w:multiLevelType w:val="hybridMultilevel"/>
    <w:tmpl w:val="4D4CBD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40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9537F"/>
    <w:multiLevelType w:val="hybridMultilevel"/>
    <w:tmpl w:val="2A2C5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02B17"/>
    <w:multiLevelType w:val="singleLevel"/>
    <w:tmpl w:val="74A41BBE"/>
    <w:lvl w:ilvl="0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12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E3657"/>
    <w:multiLevelType w:val="hybridMultilevel"/>
    <w:tmpl w:val="AD92657C"/>
    <w:lvl w:ilvl="0" w:tplc="8A44D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0C86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4302F"/>
    <w:multiLevelType w:val="hybridMultilevel"/>
    <w:tmpl w:val="7EB2EBA4"/>
    <w:lvl w:ilvl="0" w:tplc="178EF326">
      <w:start w:val="3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27FAC"/>
    <w:multiLevelType w:val="hybridMultilevel"/>
    <w:tmpl w:val="A33C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F3F6B"/>
    <w:multiLevelType w:val="hybridMultilevel"/>
    <w:tmpl w:val="69A207E8"/>
    <w:lvl w:ilvl="0" w:tplc="8DB6F37A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lang w:val="it-CH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656D68"/>
    <w:multiLevelType w:val="hybridMultilevel"/>
    <w:tmpl w:val="13F4F59A"/>
    <w:lvl w:ilvl="0" w:tplc="6ED677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A73896"/>
    <w:multiLevelType w:val="hybridMultilevel"/>
    <w:tmpl w:val="09BEF8B8"/>
    <w:lvl w:ilvl="0" w:tplc="71064F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26647B3"/>
    <w:multiLevelType w:val="hybridMultilevel"/>
    <w:tmpl w:val="E50A549A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C6825"/>
    <w:multiLevelType w:val="hybridMultilevel"/>
    <w:tmpl w:val="0AC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E1754"/>
    <w:multiLevelType w:val="hybridMultilevel"/>
    <w:tmpl w:val="F5789888"/>
    <w:lvl w:ilvl="0" w:tplc="638EC6E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A2E32CA"/>
    <w:multiLevelType w:val="hybridMultilevel"/>
    <w:tmpl w:val="CB5C0E7E"/>
    <w:lvl w:ilvl="0" w:tplc="050054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5319E"/>
    <w:multiLevelType w:val="multilevel"/>
    <w:tmpl w:val="522A91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70C62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7E3D3047"/>
    <w:multiLevelType w:val="hybridMultilevel"/>
    <w:tmpl w:val="F56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15825"/>
    <w:multiLevelType w:val="hybridMultilevel"/>
    <w:tmpl w:val="81D07DD8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1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7"/>
  </w:num>
  <w:num w:numId="31">
    <w:abstractNumId w:val="0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06209"/>
    <w:rsid w:val="00010AF3"/>
    <w:rsid w:val="00011B4D"/>
    <w:rsid w:val="00011B64"/>
    <w:rsid w:val="00017486"/>
    <w:rsid w:val="00037651"/>
    <w:rsid w:val="00041CA3"/>
    <w:rsid w:val="00043317"/>
    <w:rsid w:val="00044C4C"/>
    <w:rsid w:val="0005088D"/>
    <w:rsid w:val="00051D78"/>
    <w:rsid w:val="00052CE0"/>
    <w:rsid w:val="00057FAA"/>
    <w:rsid w:val="000623E9"/>
    <w:rsid w:val="000703FE"/>
    <w:rsid w:val="00072F51"/>
    <w:rsid w:val="000A4557"/>
    <w:rsid w:val="000A4EFD"/>
    <w:rsid w:val="000A73F1"/>
    <w:rsid w:val="000A7894"/>
    <w:rsid w:val="000B75CC"/>
    <w:rsid w:val="000C225B"/>
    <w:rsid w:val="000D0014"/>
    <w:rsid w:val="000D05EA"/>
    <w:rsid w:val="000D4724"/>
    <w:rsid w:val="000E29D9"/>
    <w:rsid w:val="000E2E79"/>
    <w:rsid w:val="000E4073"/>
    <w:rsid w:val="000E5575"/>
    <w:rsid w:val="000F2303"/>
    <w:rsid w:val="0010190C"/>
    <w:rsid w:val="00105E0A"/>
    <w:rsid w:val="001105F2"/>
    <w:rsid w:val="0011629D"/>
    <w:rsid w:val="001269AC"/>
    <w:rsid w:val="00130F9D"/>
    <w:rsid w:val="00133E0B"/>
    <w:rsid w:val="00135F4E"/>
    <w:rsid w:val="00143751"/>
    <w:rsid w:val="00144C3A"/>
    <w:rsid w:val="001503AC"/>
    <w:rsid w:val="00151736"/>
    <w:rsid w:val="001548E8"/>
    <w:rsid w:val="00157DDA"/>
    <w:rsid w:val="0016101A"/>
    <w:rsid w:val="001753C3"/>
    <w:rsid w:val="0018211B"/>
    <w:rsid w:val="00186681"/>
    <w:rsid w:val="001867BB"/>
    <w:rsid w:val="0018719B"/>
    <w:rsid w:val="00187C0D"/>
    <w:rsid w:val="001910EA"/>
    <w:rsid w:val="001916C0"/>
    <w:rsid w:val="001A408F"/>
    <w:rsid w:val="001A4BBA"/>
    <w:rsid w:val="001A7E3B"/>
    <w:rsid w:val="001B3055"/>
    <w:rsid w:val="001B6B2F"/>
    <w:rsid w:val="001C1566"/>
    <w:rsid w:val="001C4398"/>
    <w:rsid w:val="001D026B"/>
    <w:rsid w:val="001D1336"/>
    <w:rsid w:val="001D276B"/>
    <w:rsid w:val="001D3884"/>
    <w:rsid w:val="001E1CE5"/>
    <w:rsid w:val="001E5BBB"/>
    <w:rsid w:val="001E69E7"/>
    <w:rsid w:val="001F3486"/>
    <w:rsid w:val="001F6CB8"/>
    <w:rsid w:val="002011D4"/>
    <w:rsid w:val="00220753"/>
    <w:rsid w:val="002315E5"/>
    <w:rsid w:val="00234151"/>
    <w:rsid w:val="0023577F"/>
    <w:rsid w:val="002363B8"/>
    <w:rsid w:val="00236AA9"/>
    <w:rsid w:val="00245347"/>
    <w:rsid w:val="00250C5A"/>
    <w:rsid w:val="002512FF"/>
    <w:rsid w:val="00251550"/>
    <w:rsid w:val="00253154"/>
    <w:rsid w:val="0025351A"/>
    <w:rsid w:val="002548C4"/>
    <w:rsid w:val="002653D8"/>
    <w:rsid w:val="0026617C"/>
    <w:rsid w:val="00271AAF"/>
    <w:rsid w:val="0027544D"/>
    <w:rsid w:val="00281531"/>
    <w:rsid w:val="002832B8"/>
    <w:rsid w:val="00284F0D"/>
    <w:rsid w:val="002858C3"/>
    <w:rsid w:val="00286C8C"/>
    <w:rsid w:val="002873E1"/>
    <w:rsid w:val="00290A89"/>
    <w:rsid w:val="00292850"/>
    <w:rsid w:val="00295013"/>
    <w:rsid w:val="002A0814"/>
    <w:rsid w:val="002A0C0B"/>
    <w:rsid w:val="002B0969"/>
    <w:rsid w:val="002B1BB6"/>
    <w:rsid w:val="002B5C8C"/>
    <w:rsid w:val="002C0986"/>
    <w:rsid w:val="002D0AA8"/>
    <w:rsid w:val="002D3B47"/>
    <w:rsid w:val="002E0D08"/>
    <w:rsid w:val="002E4174"/>
    <w:rsid w:val="002F1336"/>
    <w:rsid w:val="002F4F03"/>
    <w:rsid w:val="002F6C81"/>
    <w:rsid w:val="0030032A"/>
    <w:rsid w:val="0030097D"/>
    <w:rsid w:val="00301852"/>
    <w:rsid w:val="0031349D"/>
    <w:rsid w:val="00314F42"/>
    <w:rsid w:val="0031626B"/>
    <w:rsid w:val="00321A4D"/>
    <w:rsid w:val="00332BB2"/>
    <w:rsid w:val="00340420"/>
    <w:rsid w:val="0034300F"/>
    <w:rsid w:val="003435DA"/>
    <w:rsid w:val="00347550"/>
    <w:rsid w:val="0034757D"/>
    <w:rsid w:val="00351914"/>
    <w:rsid w:val="0035378A"/>
    <w:rsid w:val="00362C5D"/>
    <w:rsid w:val="003660E4"/>
    <w:rsid w:val="00374F81"/>
    <w:rsid w:val="00380109"/>
    <w:rsid w:val="003871B2"/>
    <w:rsid w:val="00392E7F"/>
    <w:rsid w:val="00394417"/>
    <w:rsid w:val="00395FAF"/>
    <w:rsid w:val="00395FEC"/>
    <w:rsid w:val="003965B1"/>
    <w:rsid w:val="003A3DF3"/>
    <w:rsid w:val="003B2D0D"/>
    <w:rsid w:val="003C0DB6"/>
    <w:rsid w:val="003C1657"/>
    <w:rsid w:val="003C24F5"/>
    <w:rsid w:val="003C79DA"/>
    <w:rsid w:val="003D525A"/>
    <w:rsid w:val="003F112B"/>
    <w:rsid w:val="003F1755"/>
    <w:rsid w:val="003F5330"/>
    <w:rsid w:val="00406A78"/>
    <w:rsid w:val="00411B27"/>
    <w:rsid w:val="00411C91"/>
    <w:rsid w:val="004120D7"/>
    <w:rsid w:val="00414653"/>
    <w:rsid w:val="0041478C"/>
    <w:rsid w:val="004160C5"/>
    <w:rsid w:val="00436FEB"/>
    <w:rsid w:val="00440946"/>
    <w:rsid w:val="00445440"/>
    <w:rsid w:val="00446DD0"/>
    <w:rsid w:val="00456881"/>
    <w:rsid w:val="004570F7"/>
    <w:rsid w:val="004576FD"/>
    <w:rsid w:val="0046100E"/>
    <w:rsid w:val="004661DA"/>
    <w:rsid w:val="00477895"/>
    <w:rsid w:val="00480694"/>
    <w:rsid w:val="00480F96"/>
    <w:rsid w:val="004812A4"/>
    <w:rsid w:val="00482427"/>
    <w:rsid w:val="004922DA"/>
    <w:rsid w:val="004A01D6"/>
    <w:rsid w:val="004A4C3C"/>
    <w:rsid w:val="004B2CDC"/>
    <w:rsid w:val="004B359C"/>
    <w:rsid w:val="004B3D29"/>
    <w:rsid w:val="004B49DB"/>
    <w:rsid w:val="004B77E0"/>
    <w:rsid w:val="004C2C24"/>
    <w:rsid w:val="004E286F"/>
    <w:rsid w:val="004F77A9"/>
    <w:rsid w:val="005342C3"/>
    <w:rsid w:val="00535A80"/>
    <w:rsid w:val="00536F9C"/>
    <w:rsid w:val="00542738"/>
    <w:rsid w:val="005451EF"/>
    <w:rsid w:val="00556C8F"/>
    <w:rsid w:val="00557E64"/>
    <w:rsid w:val="005617CA"/>
    <w:rsid w:val="00563230"/>
    <w:rsid w:val="00565C1B"/>
    <w:rsid w:val="0057027F"/>
    <w:rsid w:val="0057590E"/>
    <w:rsid w:val="00587325"/>
    <w:rsid w:val="005A1DA1"/>
    <w:rsid w:val="005A237D"/>
    <w:rsid w:val="005B0AEE"/>
    <w:rsid w:val="005B16B3"/>
    <w:rsid w:val="005B4936"/>
    <w:rsid w:val="005C6929"/>
    <w:rsid w:val="005C6A6B"/>
    <w:rsid w:val="005E2A87"/>
    <w:rsid w:val="005E3EBD"/>
    <w:rsid w:val="005F25FF"/>
    <w:rsid w:val="005F5735"/>
    <w:rsid w:val="0060059A"/>
    <w:rsid w:val="0060389A"/>
    <w:rsid w:val="006044C9"/>
    <w:rsid w:val="006050BC"/>
    <w:rsid w:val="00607860"/>
    <w:rsid w:val="00610793"/>
    <w:rsid w:val="006276F3"/>
    <w:rsid w:val="00635D2E"/>
    <w:rsid w:val="00644FF3"/>
    <w:rsid w:val="0064770E"/>
    <w:rsid w:val="00660BF8"/>
    <w:rsid w:val="006644CD"/>
    <w:rsid w:val="00664BE9"/>
    <w:rsid w:val="00665E6E"/>
    <w:rsid w:val="00672F1A"/>
    <w:rsid w:val="0069234E"/>
    <w:rsid w:val="00693B0E"/>
    <w:rsid w:val="006953E8"/>
    <w:rsid w:val="006A0192"/>
    <w:rsid w:val="006B01DF"/>
    <w:rsid w:val="006B77CF"/>
    <w:rsid w:val="006C4BC5"/>
    <w:rsid w:val="006D1596"/>
    <w:rsid w:val="006D21C5"/>
    <w:rsid w:val="006D7AA9"/>
    <w:rsid w:val="006F6EA2"/>
    <w:rsid w:val="007010C3"/>
    <w:rsid w:val="00704088"/>
    <w:rsid w:val="007069D1"/>
    <w:rsid w:val="0071214D"/>
    <w:rsid w:val="00712B1C"/>
    <w:rsid w:val="0071353A"/>
    <w:rsid w:val="007173B5"/>
    <w:rsid w:val="00720051"/>
    <w:rsid w:val="0073034B"/>
    <w:rsid w:val="00734ACF"/>
    <w:rsid w:val="0073585D"/>
    <w:rsid w:val="00741E25"/>
    <w:rsid w:val="00753100"/>
    <w:rsid w:val="00755622"/>
    <w:rsid w:val="00761DA4"/>
    <w:rsid w:val="00770311"/>
    <w:rsid w:val="007825FC"/>
    <w:rsid w:val="00784499"/>
    <w:rsid w:val="00792ED7"/>
    <w:rsid w:val="007A0F9A"/>
    <w:rsid w:val="007A2407"/>
    <w:rsid w:val="007B034E"/>
    <w:rsid w:val="007B3B1E"/>
    <w:rsid w:val="007C282D"/>
    <w:rsid w:val="007C285E"/>
    <w:rsid w:val="007C5437"/>
    <w:rsid w:val="007D1D80"/>
    <w:rsid w:val="007D36BA"/>
    <w:rsid w:val="007D6DD1"/>
    <w:rsid w:val="007E0BED"/>
    <w:rsid w:val="008011EC"/>
    <w:rsid w:val="00801810"/>
    <w:rsid w:val="00805A3C"/>
    <w:rsid w:val="0081364C"/>
    <w:rsid w:val="008271C2"/>
    <w:rsid w:val="00830A1B"/>
    <w:rsid w:val="0083174B"/>
    <w:rsid w:val="00842B17"/>
    <w:rsid w:val="00851C3F"/>
    <w:rsid w:val="00854C68"/>
    <w:rsid w:val="008561AC"/>
    <w:rsid w:val="008633BF"/>
    <w:rsid w:val="00863880"/>
    <w:rsid w:val="00863FD5"/>
    <w:rsid w:val="00867DE0"/>
    <w:rsid w:val="008701EB"/>
    <w:rsid w:val="00873C5D"/>
    <w:rsid w:val="00890A98"/>
    <w:rsid w:val="00894523"/>
    <w:rsid w:val="008A7C89"/>
    <w:rsid w:val="008C3921"/>
    <w:rsid w:val="008C48D4"/>
    <w:rsid w:val="008C5FEE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904EB1"/>
    <w:rsid w:val="00907337"/>
    <w:rsid w:val="00916F64"/>
    <w:rsid w:val="00917044"/>
    <w:rsid w:val="009175DC"/>
    <w:rsid w:val="009176F8"/>
    <w:rsid w:val="00920FCC"/>
    <w:rsid w:val="009268F7"/>
    <w:rsid w:val="00932803"/>
    <w:rsid w:val="009444BC"/>
    <w:rsid w:val="00944B9F"/>
    <w:rsid w:val="00947FEC"/>
    <w:rsid w:val="00952AD3"/>
    <w:rsid w:val="0095612D"/>
    <w:rsid w:val="00963C58"/>
    <w:rsid w:val="00976A7C"/>
    <w:rsid w:val="00977BC8"/>
    <w:rsid w:val="009800D6"/>
    <w:rsid w:val="00981AE3"/>
    <w:rsid w:val="00983870"/>
    <w:rsid w:val="00992F1E"/>
    <w:rsid w:val="00993072"/>
    <w:rsid w:val="009B5B26"/>
    <w:rsid w:val="009B7AF9"/>
    <w:rsid w:val="009C341B"/>
    <w:rsid w:val="009D0478"/>
    <w:rsid w:val="009D2AF2"/>
    <w:rsid w:val="009D6391"/>
    <w:rsid w:val="00A0554F"/>
    <w:rsid w:val="00A14C75"/>
    <w:rsid w:val="00A160CB"/>
    <w:rsid w:val="00A21B04"/>
    <w:rsid w:val="00A21EA8"/>
    <w:rsid w:val="00A25E49"/>
    <w:rsid w:val="00A30D30"/>
    <w:rsid w:val="00A411DD"/>
    <w:rsid w:val="00A41603"/>
    <w:rsid w:val="00A419D4"/>
    <w:rsid w:val="00A4433C"/>
    <w:rsid w:val="00A506E5"/>
    <w:rsid w:val="00A5239E"/>
    <w:rsid w:val="00A57A3D"/>
    <w:rsid w:val="00A61B08"/>
    <w:rsid w:val="00A6321B"/>
    <w:rsid w:val="00A6602F"/>
    <w:rsid w:val="00A86A23"/>
    <w:rsid w:val="00A86F3A"/>
    <w:rsid w:val="00A92661"/>
    <w:rsid w:val="00AA1F2D"/>
    <w:rsid w:val="00AA66A3"/>
    <w:rsid w:val="00AB1970"/>
    <w:rsid w:val="00AB263A"/>
    <w:rsid w:val="00AC14FE"/>
    <w:rsid w:val="00AC2E1D"/>
    <w:rsid w:val="00AC5213"/>
    <w:rsid w:val="00AC6431"/>
    <w:rsid w:val="00AC7A4B"/>
    <w:rsid w:val="00AD04BE"/>
    <w:rsid w:val="00AD272B"/>
    <w:rsid w:val="00AD57DC"/>
    <w:rsid w:val="00AE142C"/>
    <w:rsid w:val="00AE14CD"/>
    <w:rsid w:val="00AF12DE"/>
    <w:rsid w:val="00B00074"/>
    <w:rsid w:val="00B04485"/>
    <w:rsid w:val="00B052A0"/>
    <w:rsid w:val="00B0530D"/>
    <w:rsid w:val="00B06901"/>
    <w:rsid w:val="00B0782A"/>
    <w:rsid w:val="00B10822"/>
    <w:rsid w:val="00B14F65"/>
    <w:rsid w:val="00B161A6"/>
    <w:rsid w:val="00B217CD"/>
    <w:rsid w:val="00B2380D"/>
    <w:rsid w:val="00B24520"/>
    <w:rsid w:val="00B25308"/>
    <w:rsid w:val="00B25FDB"/>
    <w:rsid w:val="00B45463"/>
    <w:rsid w:val="00B45AE9"/>
    <w:rsid w:val="00B544B5"/>
    <w:rsid w:val="00B6163E"/>
    <w:rsid w:val="00B63F77"/>
    <w:rsid w:val="00B70462"/>
    <w:rsid w:val="00B72261"/>
    <w:rsid w:val="00B761AD"/>
    <w:rsid w:val="00B8744F"/>
    <w:rsid w:val="00B927A4"/>
    <w:rsid w:val="00B97D2C"/>
    <w:rsid w:val="00BB219C"/>
    <w:rsid w:val="00BC33AF"/>
    <w:rsid w:val="00BC7C76"/>
    <w:rsid w:val="00BD220B"/>
    <w:rsid w:val="00BD4F16"/>
    <w:rsid w:val="00BE357D"/>
    <w:rsid w:val="00BE4F71"/>
    <w:rsid w:val="00C046EF"/>
    <w:rsid w:val="00C051DA"/>
    <w:rsid w:val="00C06883"/>
    <w:rsid w:val="00C06C38"/>
    <w:rsid w:val="00C10F94"/>
    <w:rsid w:val="00C14EE7"/>
    <w:rsid w:val="00C158B9"/>
    <w:rsid w:val="00C17526"/>
    <w:rsid w:val="00C226E0"/>
    <w:rsid w:val="00C237D7"/>
    <w:rsid w:val="00C26FAE"/>
    <w:rsid w:val="00C4364A"/>
    <w:rsid w:val="00C46553"/>
    <w:rsid w:val="00C54058"/>
    <w:rsid w:val="00C6063B"/>
    <w:rsid w:val="00C66A09"/>
    <w:rsid w:val="00C709A3"/>
    <w:rsid w:val="00C76663"/>
    <w:rsid w:val="00C8273C"/>
    <w:rsid w:val="00C829A5"/>
    <w:rsid w:val="00C91256"/>
    <w:rsid w:val="00C92A7F"/>
    <w:rsid w:val="00C942DD"/>
    <w:rsid w:val="00C96586"/>
    <w:rsid w:val="00CA51E8"/>
    <w:rsid w:val="00CA7AFE"/>
    <w:rsid w:val="00CB03CE"/>
    <w:rsid w:val="00CB5C36"/>
    <w:rsid w:val="00CC1A36"/>
    <w:rsid w:val="00CC3FF8"/>
    <w:rsid w:val="00CC7391"/>
    <w:rsid w:val="00CD53C6"/>
    <w:rsid w:val="00CF2F5B"/>
    <w:rsid w:val="00CF3468"/>
    <w:rsid w:val="00CF35B2"/>
    <w:rsid w:val="00CF638E"/>
    <w:rsid w:val="00D11627"/>
    <w:rsid w:val="00D119DA"/>
    <w:rsid w:val="00D12186"/>
    <w:rsid w:val="00D140E5"/>
    <w:rsid w:val="00D16CBB"/>
    <w:rsid w:val="00D2183E"/>
    <w:rsid w:val="00D2535C"/>
    <w:rsid w:val="00D26C97"/>
    <w:rsid w:val="00D45923"/>
    <w:rsid w:val="00D46403"/>
    <w:rsid w:val="00D520B5"/>
    <w:rsid w:val="00D5491C"/>
    <w:rsid w:val="00D6257A"/>
    <w:rsid w:val="00D67CFD"/>
    <w:rsid w:val="00D700C0"/>
    <w:rsid w:val="00D80C5A"/>
    <w:rsid w:val="00DB161A"/>
    <w:rsid w:val="00DC2533"/>
    <w:rsid w:val="00DC7128"/>
    <w:rsid w:val="00DD09C9"/>
    <w:rsid w:val="00DD7852"/>
    <w:rsid w:val="00DE2311"/>
    <w:rsid w:val="00DE653B"/>
    <w:rsid w:val="00DE7CE3"/>
    <w:rsid w:val="00DF3178"/>
    <w:rsid w:val="00DF35A5"/>
    <w:rsid w:val="00DF3F02"/>
    <w:rsid w:val="00E00CA2"/>
    <w:rsid w:val="00E11FDF"/>
    <w:rsid w:val="00E17E28"/>
    <w:rsid w:val="00E417D9"/>
    <w:rsid w:val="00E501E7"/>
    <w:rsid w:val="00E50825"/>
    <w:rsid w:val="00E649A2"/>
    <w:rsid w:val="00E7664E"/>
    <w:rsid w:val="00E767E7"/>
    <w:rsid w:val="00E826C1"/>
    <w:rsid w:val="00E82F00"/>
    <w:rsid w:val="00E91F3C"/>
    <w:rsid w:val="00E935DA"/>
    <w:rsid w:val="00EA56A3"/>
    <w:rsid w:val="00EC2166"/>
    <w:rsid w:val="00ED0BCF"/>
    <w:rsid w:val="00ED0DF3"/>
    <w:rsid w:val="00ED1173"/>
    <w:rsid w:val="00EE1F31"/>
    <w:rsid w:val="00EF0368"/>
    <w:rsid w:val="00F008B0"/>
    <w:rsid w:val="00F00B59"/>
    <w:rsid w:val="00F02D0A"/>
    <w:rsid w:val="00F043B8"/>
    <w:rsid w:val="00F06298"/>
    <w:rsid w:val="00F175AF"/>
    <w:rsid w:val="00F23874"/>
    <w:rsid w:val="00F35CE9"/>
    <w:rsid w:val="00F36F22"/>
    <w:rsid w:val="00F40EF7"/>
    <w:rsid w:val="00F47F02"/>
    <w:rsid w:val="00F511D9"/>
    <w:rsid w:val="00F53C7B"/>
    <w:rsid w:val="00F707AD"/>
    <w:rsid w:val="00F72066"/>
    <w:rsid w:val="00F735BC"/>
    <w:rsid w:val="00F974EC"/>
    <w:rsid w:val="00FB19AE"/>
    <w:rsid w:val="00FB6167"/>
    <w:rsid w:val="00FC07E5"/>
    <w:rsid w:val="00FC19F3"/>
    <w:rsid w:val="00FC1B5B"/>
    <w:rsid w:val="00FC2760"/>
    <w:rsid w:val="00FC3145"/>
    <w:rsid w:val="00FC77DC"/>
    <w:rsid w:val="00FC7ADB"/>
    <w:rsid w:val="00FD0E62"/>
    <w:rsid w:val="00FD2997"/>
    <w:rsid w:val="00FD2C88"/>
    <w:rsid w:val="00FF37EB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05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,Carattere"/>
    <w:basedOn w:val="Normale"/>
    <w:link w:val="Rientrocorpodeltesto2Carattere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,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paragraph" w:customStyle="1" w:styleId="Normalelt">
    <w:name w:val="Normale lt"/>
    <w:basedOn w:val="Normale"/>
    <w:uiPriority w:val="99"/>
    <w:rsid w:val="00480F96"/>
    <w:pPr>
      <w:spacing w:before="120" w:after="120" w:line="360" w:lineRule="exact"/>
    </w:pPr>
    <w:rPr>
      <w:rFonts w:ascii="Arial" w:hAnsi="Arial" w:cs="Arial"/>
      <w:sz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105E0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5E0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arattereCarattere1">
    <w:name w:val="Carattere Carattere1"/>
    <w:semiHidden/>
    <w:rsid w:val="009D0478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4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4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055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73034B"/>
    <w:pPr>
      <w:ind w:left="720"/>
    </w:pPr>
  </w:style>
  <w:style w:type="paragraph" w:customStyle="1" w:styleId="alignjustify">
    <w:name w:val="alignjustify"/>
    <w:basedOn w:val="Normale"/>
    <w:rsid w:val="003435DA"/>
    <w:pPr>
      <w:spacing w:after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829C-9711-4147-8888-7920A3A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</Template>
  <TotalTime>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n.cardenia</cp:lastModifiedBy>
  <cp:revision>6</cp:revision>
  <cp:lastPrinted>2013-04-10T16:12:00Z</cp:lastPrinted>
  <dcterms:created xsi:type="dcterms:W3CDTF">2013-04-19T09:23:00Z</dcterms:created>
  <dcterms:modified xsi:type="dcterms:W3CDTF">2013-04-19T09:26:00Z</dcterms:modified>
</cp:coreProperties>
</file>